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5B1" w:rsidRPr="00AA65B1" w:rsidRDefault="00AA65B1" w:rsidP="00AA65B1">
      <w:pPr>
        <w:spacing w:before="300" w:after="135" w:line="240" w:lineRule="auto"/>
        <w:outlineLvl w:val="1"/>
        <w:rPr>
          <w:rFonts w:ascii="inherit" w:eastAsia="Times New Roman" w:hAnsi="inherit" w:cs="Times New Roman"/>
          <w:b/>
          <w:bCs/>
          <w:color w:val="333333"/>
          <w:sz w:val="27"/>
          <w:szCs w:val="27"/>
        </w:rPr>
      </w:pPr>
      <w:r w:rsidRPr="00AA65B1">
        <w:rPr>
          <w:rFonts w:ascii="inherit" w:eastAsia="Times New Roman" w:hAnsi="inherit" w:cs="Times New Roman"/>
          <w:b/>
          <w:bCs/>
          <w:color w:val="333333"/>
          <w:sz w:val="27"/>
          <w:szCs w:val="27"/>
        </w:rPr>
        <w:t xml:space="preserve">Overview </w:t>
      </w:r>
    </w:p>
    <w:p w:rsidR="00AA65B1" w:rsidRPr="00AA65B1" w:rsidRDefault="00AA65B1" w:rsidP="00AA65B1">
      <w:pPr>
        <w:spacing w:after="0" w:line="240" w:lineRule="auto"/>
        <w:rPr>
          <w:rFonts w:ascii="Arial" w:eastAsia="Times New Roman" w:hAnsi="Arial" w:cs="Arial"/>
          <w:color w:val="333333"/>
          <w:sz w:val="24"/>
          <w:szCs w:val="24"/>
        </w:rPr>
      </w:pPr>
      <w:r w:rsidRPr="00AA65B1">
        <w:rPr>
          <w:rFonts w:ascii="Arial" w:eastAsia="Times New Roman" w:hAnsi="Arial" w:cs="Arial"/>
          <w:b/>
          <w:bCs/>
          <w:color w:val="333333"/>
          <w:sz w:val="24"/>
          <w:szCs w:val="24"/>
        </w:rPr>
        <w:t>Use your data engineering and analytics experience to transform a dynamic sales organization at a Fortune 200 Company with some of the most iconic brands! Do you have a bachelor's degree along with 6 plus years of data engineering, have experience with Power BI and want to drive the strategy to help the business make better decisions?</w:t>
      </w:r>
      <w:r w:rsidRPr="00AA65B1">
        <w:rPr>
          <w:rFonts w:ascii="Arial" w:eastAsia="Times New Roman" w:hAnsi="Arial" w:cs="Arial"/>
          <w:color w:val="333333"/>
          <w:sz w:val="24"/>
          <w:szCs w:val="24"/>
        </w:rPr>
        <w:t xml:space="preserve"> If so, we want to discuss the </w:t>
      </w:r>
      <w:r w:rsidRPr="00AA65B1">
        <w:rPr>
          <w:rFonts w:ascii="Arial" w:eastAsia="Times New Roman" w:hAnsi="Arial" w:cs="Arial"/>
          <w:b/>
          <w:bCs/>
          <w:color w:val="333333"/>
          <w:sz w:val="24"/>
          <w:szCs w:val="24"/>
        </w:rPr>
        <w:t>Lead Data Engineer - Sales Analytics</w:t>
      </w:r>
      <w:r w:rsidRPr="00AA65B1">
        <w:rPr>
          <w:rFonts w:ascii="Arial" w:eastAsia="Times New Roman" w:hAnsi="Arial" w:cs="Arial"/>
          <w:color w:val="333333"/>
          <w:sz w:val="24"/>
          <w:szCs w:val="24"/>
        </w:rPr>
        <w:t xml:space="preserve"> position that we are looking to fill in our Information Services group in </w:t>
      </w:r>
      <w:r w:rsidRPr="00AA65B1">
        <w:rPr>
          <w:rFonts w:ascii="Arial" w:eastAsia="Times New Roman" w:hAnsi="Arial" w:cs="Arial"/>
          <w:b/>
          <w:bCs/>
          <w:color w:val="333333"/>
          <w:sz w:val="24"/>
          <w:szCs w:val="24"/>
        </w:rPr>
        <w:t>Richmond, VA.</w:t>
      </w:r>
    </w:p>
    <w:p w:rsidR="00AA65B1" w:rsidRPr="00AA65B1" w:rsidRDefault="00AA65B1" w:rsidP="00AA65B1">
      <w:pPr>
        <w:spacing w:after="0" w:line="240" w:lineRule="auto"/>
        <w:rPr>
          <w:rFonts w:ascii="Arial" w:eastAsia="Times New Roman" w:hAnsi="Arial" w:cs="Arial"/>
          <w:color w:val="333333"/>
          <w:sz w:val="24"/>
          <w:szCs w:val="24"/>
        </w:rPr>
      </w:pPr>
      <w:r w:rsidRPr="00AA65B1">
        <w:rPr>
          <w:rFonts w:ascii="Arial" w:eastAsia="Times New Roman" w:hAnsi="Arial" w:cs="Arial"/>
          <w:color w:val="333333"/>
          <w:sz w:val="24"/>
          <w:szCs w:val="24"/>
        </w:rPr>
        <w:br/>
      </w:r>
      <w:r w:rsidRPr="00AA65B1">
        <w:rPr>
          <w:rFonts w:ascii="Arial" w:eastAsia="Times New Roman" w:hAnsi="Arial" w:cs="Arial"/>
          <w:b/>
          <w:bCs/>
          <w:color w:val="333333"/>
          <w:sz w:val="24"/>
          <w:szCs w:val="24"/>
        </w:rPr>
        <w:t>In this role, you will:</w:t>
      </w:r>
    </w:p>
    <w:p w:rsidR="00AA65B1" w:rsidRPr="00AA65B1" w:rsidRDefault="00AA65B1" w:rsidP="00AA65B1">
      <w:pPr>
        <w:spacing w:after="0" w:line="240" w:lineRule="auto"/>
        <w:rPr>
          <w:rFonts w:ascii="Arial" w:eastAsia="Times New Roman" w:hAnsi="Arial" w:cs="Arial"/>
          <w:color w:val="333333"/>
          <w:sz w:val="24"/>
          <w:szCs w:val="24"/>
        </w:rPr>
      </w:pPr>
      <w:r w:rsidRPr="00AA65B1">
        <w:rPr>
          <w:rFonts w:ascii="Arial" w:eastAsia="Times New Roman" w:hAnsi="Arial" w:cs="Arial"/>
          <w:color w:val="333333"/>
          <w:sz w:val="24"/>
          <w:szCs w:val="24"/>
        </w:rPr>
        <w:br/>
        <w:t>• Support the design and implementation of data integration across data analytics infrastructures.</w:t>
      </w:r>
      <w:r w:rsidRPr="00AA65B1">
        <w:rPr>
          <w:rFonts w:ascii="Arial" w:eastAsia="Times New Roman" w:hAnsi="Arial" w:cs="Arial"/>
          <w:color w:val="333333"/>
          <w:sz w:val="24"/>
          <w:szCs w:val="24"/>
        </w:rPr>
        <w:br/>
        <w:t>• Conduct data exploration and identify approaches for model development and feature definition.</w:t>
      </w:r>
      <w:r w:rsidRPr="00AA65B1">
        <w:rPr>
          <w:rFonts w:ascii="Arial" w:eastAsia="Times New Roman" w:hAnsi="Arial" w:cs="Arial"/>
          <w:color w:val="333333"/>
          <w:sz w:val="24"/>
          <w:szCs w:val="24"/>
        </w:rPr>
        <w:br/>
        <w:t>• Participate in business analysis activities to gather required reporting and dashboard requirements.</w:t>
      </w:r>
      <w:r w:rsidRPr="00AA65B1">
        <w:rPr>
          <w:rFonts w:ascii="Arial" w:eastAsia="Times New Roman" w:hAnsi="Arial" w:cs="Arial"/>
          <w:color w:val="333333"/>
          <w:sz w:val="24"/>
          <w:szCs w:val="24"/>
        </w:rPr>
        <w:br/>
        <w:t>• Define, develop, and implement dashboards and reports using Power BI.</w:t>
      </w:r>
      <w:r w:rsidRPr="00AA65B1">
        <w:rPr>
          <w:rFonts w:ascii="Arial" w:eastAsia="Times New Roman" w:hAnsi="Arial" w:cs="Arial"/>
          <w:color w:val="333333"/>
          <w:sz w:val="24"/>
          <w:szCs w:val="24"/>
        </w:rPr>
        <w:br/>
        <w:t>• Build, use, and maintain effective relationships across the technical and business community.</w:t>
      </w:r>
      <w:r w:rsidRPr="00AA65B1">
        <w:rPr>
          <w:rFonts w:ascii="Arial" w:eastAsia="Times New Roman" w:hAnsi="Arial" w:cs="Arial"/>
          <w:color w:val="333333"/>
          <w:sz w:val="24"/>
          <w:szCs w:val="24"/>
        </w:rPr>
        <w:br/>
        <w:t>• Document and communicate ‘best practices’ for optimum performance and maintainability.</w:t>
      </w:r>
      <w:r w:rsidRPr="00AA65B1">
        <w:rPr>
          <w:rFonts w:ascii="Arial" w:eastAsia="Times New Roman" w:hAnsi="Arial" w:cs="Arial"/>
          <w:color w:val="333333"/>
          <w:sz w:val="24"/>
          <w:szCs w:val="24"/>
        </w:rPr>
        <w:br/>
        <w:t>• Quickly gather a deep understanding of business needs and translate into technology solutions.</w:t>
      </w:r>
      <w:r w:rsidRPr="00AA65B1">
        <w:rPr>
          <w:rFonts w:ascii="Arial" w:eastAsia="Times New Roman" w:hAnsi="Arial" w:cs="Arial"/>
          <w:color w:val="333333"/>
          <w:sz w:val="24"/>
          <w:szCs w:val="24"/>
        </w:rPr>
        <w:br/>
        <w:t>• Provide clear/concise communication on application issues, projects, and infrastructure statuses.</w:t>
      </w:r>
      <w:r w:rsidRPr="00AA65B1">
        <w:rPr>
          <w:rFonts w:ascii="Arial" w:eastAsia="Times New Roman" w:hAnsi="Arial" w:cs="Arial"/>
          <w:color w:val="333333"/>
          <w:sz w:val="24"/>
          <w:szCs w:val="24"/>
        </w:rPr>
        <w:br/>
        <w:t>• Support existing dashboards in production.</w:t>
      </w:r>
      <w:r w:rsidRPr="00AA65B1">
        <w:rPr>
          <w:rFonts w:ascii="Arial" w:eastAsia="Times New Roman" w:hAnsi="Arial" w:cs="Arial"/>
          <w:color w:val="333333"/>
          <w:sz w:val="24"/>
          <w:szCs w:val="24"/>
        </w:rPr>
        <w:br/>
        <w:t>• Run and participate in cross-discipline IT project delivery teams</w:t>
      </w:r>
      <w:r w:rsidRPr="00AA65B1">
        <w:rPr>
          <w:rFonts w:ascii="Arial" w:eastAsia="Times New Roman" w:hAnsi="Arial" w:cs="Arial"/>
          <w:color w:val="333333"/>
          <w:sz w:val="24"/>
          <w:szCs w:val="24"/>
        </w:rPr>
        <w:br/>
        <w:t>• Be the Technical Lead resource for a variety of information projects that will be decided by current business needs and technological developments</w:t>
      </w:r>
      <w:r w:rsidRPr="00AA65B1">
        <w:rPr>
          <w:rFonts w:ascii="Arial" w:eastAsia="Times New Roman" w:hAnsi="Arial" w:cs="Arial"/>
          <w:color w:val="333333"/>
          <w:sz w:val="24"/>
          <w:szCs w:val="24"/>
        </w:rPr>
        <w:br/>
        <w:t>• Perform activities relating to analysis, evaluation, building, programming, testing, correcting, implementing, operating or supporting existing and planned IT products and processes.</w:t>
      </w:r>
      <w:r w:rsidRPr="00AA65B1">
        <w:rPr>
          <w:rFonts w:ascii="Arial" w:eastAsia="Times New Roman" w:hAnsi="Arial" w:cs="Arial"/>
          <w:color w:val="333333"/>
          <w:sz w:val="24"/>
          <w:szCs w:val="24"/>
        </w:rPr>
        <w:br/>
        <w:t>• Assess technical infrastructure and processes, identifying potential risks and recommending corrective action.</w:t>
      </w:r>
    </w:p>
    <w:p w:rsidR="00AA65B1" w:rsidRPr="00AA65B1" w:rsidRDefault="00AA65B1" w:rsidP="00AA65B1">
      <w:pPr>
        <w:spacing w:after="0" w:line="240" w:lineRule="auto"/>
        <w:rPr>
          <w:rFonts w:ascii="Arial" w:eastAsia="Times New Roman" w:hAnsi="Arial" w:cs="Arial"/>
          <w:color w:val="333333"/>
          <w:sz w:val="24"/>
          <w:szCs w:val="24"/>
        </w:rPr>
      </w:pPr>
      <w:r w:rsidRPr="00AA65B1">
        <w:rPr>
          <w:rFonts w:ascii="Arial" w:eastAsia="Times New Roman" w:hAnsi="Arial" w:cs="Arial"/>
          <w:color w:val="333333"/>
          <w:sz w:val="24"/>
          <w:szCs w:val="24"/>
        </w:rPr>
        <w:br/>
      </w:r>
      <w:r w:rsidRPr="00AA65B1">
        <w:rPr>
          <w:rFonts w:ascii="Arial" w:eastAsia="Times New Roman" w:hAnsi="Arial" w:cs="Arial"/>
          <w:b/>
          <w:bCs/>
          <w:color w:val="333333"/>
          <w:sz w:val="24"/>
          <w:szCs w:val="24"/>
        </w:rPr>
        <w:t>We want you to have:</w:t>
      </w:r>
    </w:p>
    <w:p w:rsidR="00AA65B1" w:rsidRPr="00AA65B1" w:rsidRDefault="00AA65B1" w:rsidP="00AA65B1">
      <w:pPr>
        <w:spacing w:after="0" w:line="240" w:lineRule="auto"/>
        <w:rPr>
          <w:rFonts w:ascii="Arial" w:eastAsia="Times New Roman" w:hAnsi="Arial" w:cs="Arial"/>
          <w:color w:val="333333"/>
          <w:sz w:val="24"/>
          <w:szCs w:val="24"/>
        </w:rPr>
      </w:pPr>
      <w:r w:rsidRPr="00AA65B1">
        <w:rPr>
          <w:rFonts w:ascii="Arial" w:eastAsia="Times New Roman" w:hAnsi="Arial" w:cs="Arial"/>
          <w:color w:val="333333"/>
          <w:sz w:val="24"/>
          <w:szCs w:val="24"/>
        </w:rPr>
        <w:br/>
        <w:t>• Bachelor's degree in Computer Science, Information Systems, Engineering or related subject area.</w:t>
      </w:r>
      <w:r w:rsidRPr="00AA65B1">
        <w:rPr>
          <w:rFonts w:ascii="Arial" w:eastAsia="Times New Roman" w:hAnsi="Arial" w:cs="Arial"/>
          <w:color w:val="333333"/>
          <w:sz w:val="24"/>
          <w:szCs w:val="24"/>
        </w:rPr>
        <w:br/>
        <w:t>• 6+ years of professional data engineering experience focused on batch and real time data pipelines</w:t>
      </w:r>
      <w:r w:rsidRPr="00AA65B1">
        <w:rPr>
          <w:rFonts w:ascii="Arial" w:eastAsia="Times New Roman" w:hAnsi="Arial" w:cs="Arial"/>
          <w:color w:val="333333"/>
          <w:sz w:val="24"/>
          <w:szCs w:val="24"/>
        </w:rPr>
        <w:br/>
        <w:t>• Experience as an authority in SQL with comprehensive knowledge of Spark, Java and/or Python</w:t>
      </w:r>
      <w:r w:rsidRPr="00AA65B1">
        <w:rPr>
          <w:rFonts w:ascii="Arial" w:eastAsia="Times New Roman" w:hAnsi="Arial" w:cs="Arial"/>
          <w:color w:val="333333"/>
          <w:sz w:val="24"/>
          <w:szCs w:val="24"/>
        </w:rPr>
        <w:br/>
        <w:t xml:space="preserve">• Hands-on experience in defining and implementing Power BI reports; data modeling, </w:t>
      </w:r>
      <w:r w:rsidRPr="00AA65B1">
        <w:rPr>
          <w:rFonts w:ascii="Arial" w:eastAsia="Times New Roman" w:hAnsi="Arial" w:cs="Arial"/>
          <w:color w:val="333333"/>
          <w:sz w:val="24"/>
          <w:szCs w:val="24"/>
        </w:rPr>
        <w:lastRenderedPageBreak/>
        <w:t>analysis, programming</w:t>
      </w:r>
      <w:r w:rsidRPr="00AA65B1">
        <w:rPr>
          <w:rFonts w:ascii="Arial" w:eastAsia="Times New Roman" w:hAnsi="Arial" w:cs="Arial"/>
          <w:color w:val="333333"/>
          <w:sz w:val="24"/>
          <w:szCs w:val="24"/>
        </w:rPr>
        <w:br/>
        <w:t>• We prefer that you have worked with Salesforce.com and Power BI integration, along with data visualization experience</w:t>
      </w:r>
      <w:r w:rsidRPr="00AA65B1">
        <w:rPr>
          <w:rFonts w:ascii="Arial" w:eastAsia="Times New Roman" w:hAnsi="Arial" w:cs="Arial"/>
          <w:color w:val="333333"/>
          <w:sz w:val="24"/>
          <w:szCs w:val="24"/>
        </w:rPr>
        <w:br/>
        <w:t>• Demonstrated ability and passion for dissecting/solving problems with a fact based, data driven, detailed, and creative approach</w:t>
      </w:r>
      <w:r w:rsidRPr="00AA65B1">
        <w:rPr>
          <w:rFonts w:ascii="Arial" w:eastAsia="Times New Roman" w:hAnsi="Arial" w:cs="Arial"/>
          <w:color w:val="333333"/>
          <w:sz w:val="24"/>
          <w:szCs w:val="24"/>
        </w:rPr>
        <w:br/>
        <w:t>• You thrive in a dynamic, fast-paced environment</w:t>
      </w:r>
      <w:r w:rsidRPr="00AA65B1">
        <w:rPr>
          <w:rFonts w:ascii="Arial" w:eastAsia="Times New Roman" w:hAnsi="Arial" w:cs="Arial"/>
          <w:color w:val="333333"/>
          <w:sz w:val="24"/>
          <w:szCs w:val="24"/>
        </w:rPr>
        <w:br/>
        <w:t>• You are confident in running and executing projects multi-functionally with various partners from start to finish</w:t>
      </w:r>
      <w:r w:rsidRPr="00AA65B1">
        <w:rPr>
          <w:rFonts w:ascii="Arial" w:eastAsia="Times New Roman" w:hAnsi="Arial" w:cs="Arial"/>
          <w:color w:val="333333"/>
          <w:sz w:val="24"/>
          <w:szCs w:val="24"/>
        </w:rPr>
        <w:br/>
        <w:t>• You’re familiar with Agile practices and methodologies</w:t>
      </w:r>
      <w:r w:rsidRPr="00AA65B1">
        <w:rPr>
          <w:rFonts w:ascii="Arial" w:eastAsia="Times New Roman" w:hAnsi="Arial" w:cs="Arial"/>
          <w:color w:val="333333"/>
          <w:sz w:val="24"/>
          <w:szCs w:val="24"/>
        </w:rPr>
        <w:br/>
        <w:t>• A sound understanding of BI concepts and proven success in working with different technologies (including new software tools and systems implementations) and are able to learn, set up and champion new and outstanding technology</w:t>
      </w:r>
      <w:r w:rsidRPr="00AA65B1">
        <w:rPr>
          <w:rFonts w:ascii="Arial" w:eastAsia="Times New Roman" w:hAnsi="Arial" w:cs="Arial"/>
          <w:color w:val="333333"/>
          <w:sz w:val="24"/>
          <w:szCs w:val="24"/>
        </w:rPr>
        <w:br/>
        <w:t>• Developed BI applications, delivered BI infrastructure and built standard methodologies</w:t>
      </w:r>
      <w:r w:rsidRPr="00AA65B1">
        <w:rPr>
          <w:rFonts w:ascii="Arial" w:eastAsia="Times New Roman" w:hAnsi="Arial" w:cs="Arial"/>
          <w:color w:val="333333"/>
          <w:sz w:val="24"/>
          <w:szCs w:val="24"/>
        </w:rPr>
        <w:br/>
        <w:t>• Advanced skills in Microsoft Excel</w:t>
      </w:r>
      <w:r w:rsidRPr="00AA65B1">
        <w:rPr>
          <w:rFonts w:ascii="Arial" w:eastAsia="Times New Roman" w:hAnsi="Arial" w:cs="Arial"/>
          <w:color w:val="333333"/>
          <w:sz w:val="24"/>
          <w:szCs w:val="24"/>
        </w:rPr>
        <w:br/>
        <w:t>• A strong desire to explore and learn Data science related technologies. Proactive in identifying uses-case and solutions</w:t>
      </w:r>
    </w:p>
    <w:p w:rsidR="00AA65B1" w:rsidRPr="00AA65B1" w:rsidRDefault="00AA65B1" w:rsidP="00AA65B1">
      <w:pPr>
        <w:spacing w:before="300" w:after="135" w:line="240" w:lineRule="auto"/>
        <w:outlineLvl w:val="1"/>
        <w:rPr>
          <w:rFonts w:ascii="inherit" w:eastAsia="Times New Roman" w:hAnsi="inherit" w:cs="Times New Roman"/>
          <w:b/>
          <w:bCs/>
          <w:color w:val="333333"/>
          <w:sz w:val="27"/>
          <w:szCs w:val="27"/>
        </w:rPr>
      </w:pPr>
      <w:r w:rsidRPr="00AA65B1">
        <w:rPr>
          <w:rFonts w:ascii="inherit" w:eastAsia="Times New Roman" w:hAnsi="inherit" w:cs="Times New Roman"/>
          <w:b/>
          <w:bCs/>
          <w:color w:val="333333"/>
          <w:sz w:val="27"/>
          <w:szCs w:val="27"/>
        </w:rPr>
        <w:t xml:space="preserve">Company Overview </w:t>
      </w:r>
    </w:p>
    <w:p w:rsidR="00AA65B1" w:rsidRPr="00AA65B1" w:rsidRDefault="00AA65B1" w:rsidP="00AA65B1">
      <w:pPr>
        <w:spacing w:after="0" w:line="240" w:lineRule="auto"/>
        <w:rPr>
          <w:rFonts w:ascii="Arial" w:eastAsia="Times New Roman" w:hAnsi="Arial" w:cs="Arial"/>
          <w:color w:val="333333"/>
          <w:sz w:val="24"/>
          <w:szCs w:val="24"/>
        </w:rPr>
      </w:pPr>
      <w:r w:rsidRPr="00AA65B1">
        <w:rPr>
          <w:rFonts w:ascii="Arial" w:eastAsia="Times New Roman" w:hAnsi="Arial" w:cs="Arial"/>
          <w:color w:val="333333"/>
          <w:sz w:val="24"/>
          <w:szCs w:val="24"/>
        </w:rPr>
        <w:t xml:space="preserve">Altria Group is a FORTUNE 200 company that leads the premier tobacco companies in the United States. Headquartered in Richmond, Virginia, Altria Group holds diversified positions across tobacco, alcohol, and cannabis. Our tobacco companies include some of the most enduring names in American business: Philip Morris USA, U.S. Smokeless Tobacco Company, John Middleton, and Nat Sherman. We have 35 percent ownership of JUUL Labs, Inc., the nation’s leading e-vapor company. And we have an 80% interest in Helix Innovations, which manufactures and markets </w:t>
      </w:r>
      <w:proofErr w:type="gramStart"/>
      <w:r w:rsidRPr="00AA65B1">
        <w:rPr>
          <w:rFonts w:ascii="Arial" w:eastAsia="Times New Roman" w:hAnsi="Arial" w:cs="Arial"/>
          <w:color w:val="333333"/>
          <w:sz w:val="24"/>
          <w:szCs w:val="24"/>
        </w:rPr>
        <w:t>on!,</w:t>
      </w:r>
      <w:proofErr w:type="gramEnd"/>
      <w:r w:rsidRPr="00AA65B1">
        <w:rPr>
          <w:rFonts w:ascii="Arial" w:eastAsia="Times New Roman" w:hAnsi="Arial" w:cs="Arial"/>
          <w:color w:val="333333"/>
          <w:sz w:val="24"/>
          <w:szCs w:val="24"/>
        </w:rPr>
        <w:t xml:space="preserve"> an oral tobacco-derived nicotine pouch product. We complement our total tobacco business with our ownership of Ste. Michelle Wine Estates and our significant equity investment in Anheuser-Busch InBev, the world's largest brewer. Altria’s significant stake in Cronos Group, a leading global cannabinoid company, represents an exciting new global growth opportunity.</w:t>
      </w:r>
      <w:r w:rsidRPr="00AA65B1">
        <w:rPr>
          <w:rFonts w:ascii="Arial" w:eastAsia="Times New Roman" w:hAnsi="Arial" w:cs="Arial"/>
          <w:color w:val="333333"/>
          <w:sz w:val="24"/>
          <w:szCs w:val="24"/>
        </w:rPr>
        <w:br/>
      </w:r>
      <w:r w:rsidRPr="00AA65B1">
        <w:rPr>
          <w:rFonts w:ascii="Arial" w:eastAsia="Times New Roman" w:hAnsi="Arial" w:cs="Arial"/>
          <w:color w:val="333333"/>
          <w:sz w:val="24"/>
          <w:szCs w:val="24"/>
        </w:rPr>
        <w:br/>
        <w:t xml:space="preserve">At Altria, we recognize that our people are the reason we achieve our business goals. It’s only through diverse perspectives and insights that we will be able to take on the important challenges we will face to dramatically transform our business – and our industry. The work opportunities and experiences, combined with training, development, and advancement programs, allow our employees to achieve their full potential and deliver superior business results. We </w:t>
      </w:r>
      <w:proofErr w:type="gramStart"/>
      <w:r w:rsidRPr="00AA65B1">
        <w:rPr>
          <w:rFonts w:ascii="Arial" w:eastAsia="Times New Roman" w:hAnsi="Arial" w:cs="Arial"/>
          <w:color w:val="333333"/>
          <w:sz w:val="24"/>
          <w:szCs w:val="24"/>
        </w:rPr>
        <w:t>have the opportunity to</w:t>
      </w:r>
      <w:proofErr w:type="gramEnd"/>
      <w:r w:rsidRPr="00AA65B1">
        <w:rPr>
          <w:rFonts w:ascii="Arial" w:eastAsia="Times New Roman" w:hAnsi="Arial" w:cs="Arial"/>
          <w:color w:val="333333"/>
          <w:sz w:val="24"/>
          <w:szCs w:val="24"/>
        </w:rPr>
        <w:t xml:space="preserve"> make more progress on harm reduction in the next 10 years than we have in the past 50 years. Join us as we work together to shape a better future for adult tobacco consumers, our employees, and our shareholders. Each Altria company is an equal opportunity employer. </w:t>
      </w:r>
    </w:p>
    <w:p w:rsidR="00CF397D" w:rsidRDefault="00CF397D">
      <w:bookmarkStart w:id="0" w:name="_GoBack"/>
      <w:bookmarkEnd w:id="0"/>
    </w:p>
    <w:sectPr w:rsidR="00CF3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B1"/>
    <w:rsid w:val="00AA65B1"/>
    <w:rsid w:val="00CF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7B6C4-E977-41B5-9E98-A080E73E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A65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65B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A65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6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40706">
      <w:bodyDiv w:val="1"/>
      <w:marLeft w:val="0"/>
      <w:marRight w:val="0"/>
      <w:marTop w:val="0"/>
      <w:marBottom w:val="0"/>
      <w:divBdr>
        <w:top w:val="none" w:sz="0" w:space="0" w:color="auto"/>
        <w:left w:val="none" w:sz="0" w:space="0" w:color="auto"/>
        <w:bottom w:val="none" w:sz="0" w:space="0" w:color="auto"/>
        <w:right w:val="none" w:sz="0" w:space="0" w:color="auto"/>
      </w:divBdr>
      <w:divsChild>
        <w:div w:id="1146168685">
          <w:marLeft w:val="0"/>
          <w:marRight w:val="0"/>
          <w:marTop w:val="300"/>
          <w:marBottom w:val="0"/>
          <w:divBdr>
            <w:top w:val="none" w:sz="0" w:space="0" w:color="auto"/>
            <w:left w:val="none" w:sz="0" w:space="0" w:color="auto"/>
            <w:bottom w:val="none" w:sz="0" w:space="0" w:color="auto"/>
            <w:right w:val="none" w:sz="0" w:space="0" w:color="auto"/>
          </w:divBdr>
          <w:divsChild>
            <w:div w:id="90320944">
              <w:marLeft w:val="0"/>
              <w:marRight w:val="0"/>
              <w:marTop w:val="0"/>
              <w:marBottom w:val="0"/>
              <w:divBdr>
                <w:top w:val="none" w:sz="0" w:space="0" w:color="auto"/>
                <w:left w:val="none" w:sz="0" w:space="0" w:color="auto"/>
                <w:bottom w:val="none" w:sz="0" w:space="0" w:color="auto"/>
                <w:right w:val="none" w:sz="0" w:space="0" w:color="auto"/>
              </w:divBdr>
              <w:divsChild>
                <w:div w:id="20654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2142">
          <w:marLeft w:val="0"/>
          <w:marRight w:val="0"/>
          <w:marTop w:val="300"/>
          <w:marBottom w:val="0"/>
          <w:divBdr>
            <w:top w:val="none" w:sz="0" w:space="0" w:color="auto"/>
            <w:left w:val="none" w:sz="0" w:space="0" w:color="auto"/>
            <w:bottom w:val="none" w:sz="0" w:space="0" w:color="auto"/>
            <w:right w:val="none" w:sz="0" w:space="0" w:color="auto"/>
          </w:divBdr>
          <w:divsChild>
            <w:div w:id="197403324">
              <w:marLeft w:val="0"/>
              <w:marRight w:val="0"/>
              <w:marTop w:val="0"/>
              <w:marBottom w:val="0"/>
              <w:divBdr>
                <w:top w:val="none" w:sz="0" w:space="0" w:color="auto"/>
                <w:left w:val="none" w:sz="0" w:space="0" w:color="auto"/>
                <w:bottom w:val="none" w:sz="0" w:space="0" w:color="auto"/>
                <w:right w:val="none" w:sz="0" w:space="0" w:color="auto"/>
              </w:divBdr>
              <w:divsChild>
                <w:div w:id="17514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Williams-Brown, Cassandra O. (ALCS)</dc:creator>
  <cp:keywords/>
  <dc:description/>
  <cp:lastModifiedBy>Williams-Brown, Cassandra O. (ALCS)</cp:lastModifiedBy>
  <cp:revision>1</cp:revision>
  <dcterms:created xsi:type="dcterms:W3CDTF">2020-11-05T16:40:00Z</dcterms:created>
  <dcterms:modified xsi:type="dcterms:W3CDTF">2020-11-05T16:42:00Z</dcterms:modified>
</cp:coreProperties>
</file>